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7C3" w:rsidRDefault="00E837C3" w:rsidP="00E837C3">
      <w:pPr>
        <w:autoSpaceDE w:val="0"/>
        <w:autoSpaceDN w:val="0"/>
        <w:adjustRightInd w:val="0"/>
        <w:spacing w:before="120" w:after="120"/>
        <w:jc w:val="center"/>
        <w:rPr>
          <w:rFonts w:ascii="TimesNewRomanPS-BoldMT" w:hAnsi="TimesNewRomanPS-BoldMT" w:cs="TimesNewRomanPS-BoldMT"/>
          <w:b/>
          <w:bCs/>
        </w:rPr>
      </w:pPr>
      <w:bookmarkStart w:id="0" w:name="_GoBack"/>
      <w:bookmarkEnd w:id="0"/>
      <w:r>
        <w:rPr>
          <w:rFonts w:ascii="TimesNewRomanPS-BoldMT" w:hAnsi="TimesNewRomanPS-BoldMT" w:cs="TimesNewRomanPS-BoldMT"/>
          <w:b/>
          <w:bCs/>
        </w:rPr>
        <w:t>LEI Nº 14.338, DE 30 DE OUTUBRO DE 2013.</w:t>
      </w:r>
    </w:p>
    <w:p w:rsidR="00E837C3" w:rsidRDefault="00E837C3" w:rsidP="00E837C3">
      <w:pPr>
        <w:autoSpaceDE w:val="0"/>
        <w:autoSpaceDN w:val="0"/>
        <w:adjustRightInd w:val="0"/>
        <w:spacing w:before="120" w:after="120"/>
        <w:jc w:val="center"/>
        <w:rPr>
          <w:rFonts w:ascii="TimesNewRomanPSMT" w:hAnsi="TimesNewRomanPSMT" w:cs="TimesNewRomanPSMT"/>
        </w:rPr>
      </w:pPr>
      <w:r>
        <w:rPr>
          <w:rFonts w:ascii="TimesNewRomanPSMT" w:hAnsi="TimesNewRomanPSMT" w:cs="TimesNewRomanPSMT"/>
        </w:rPr>
        <w:t>(publicada no DOE n.º 211, de 31 de outubro de 2013</w:t>
      </w:r>
      <w:proofErr w:type="gramStart"/>
      <w:r>
        <w:rPr>
          <w:rFonts w:ascii="TimesNewRomanPSMT" w:hAnsi="TimesNewRomanPSMT" w:cs="TimesNewRomanPSMT"/>
        </w:rPr>
        <w:t>)</w:t>
      </w:r>
      <w:proofErr w:type="gramEnd"/>
    </w:p>
    <w:p w:rsidR="00E837C3" w:rsidRPr="00E837C3" w:rsidRDefault="00E837C3" w:rsidP="00E837C3">
      <w:pPr>
        <w:autoSpaceDE w:val="0"/>
        <w:autoSpaceDN w:val="0"/>
        <w:adjustRightInd w:val="0"/>
        <w:spacing w:before="360" w:after="120"/>
        <w:ind w:left="4111" w:firstLine="142"/>
        <w:jc w:val="right"/>
        <w:rPr>
          <w:rFonts w:ascii="TimesNewRomanPSMT" w:hAnsi="TimesNewRomanPSMT" w:cs="TimesNewRomanPSMT"/>
          <w:sz w:val="22"/>
        </w:rPr>
      </w:pPr>
      <w:r w:rsidRPr="00E837C3">
        <w:rPr>
          <w:rFonts w:ascii="TimesNewRomanPSMT" w:hAnsi="TimesNewRomanPSMT" w:cs="TimesNewRomanPSMT"/>
          <w:sz w:val="22"/>
        </w:rPr>
        <w:t>Dispõe sobre a correção de limites entre municípios no Estado do Rio Grande do Sul.</w:t>
      </w:r>
    </w:p>
    <w:p w:rsidR="00E837C3" w:rsidRDefault="00E837C3" w:rsidP="00E837C3">
      <w:pPr>
        <w:autoSpaceDE w:val="0"/>
        <w:autoSpaceDN w:val="0"/>
        <w:adjustRightInd w:val="0"/>
        <w:spacing w:before="360" w:after="120"/>
        <w:jc w:val="both"/>
        <w:rPr>
          <w:rFonts w:ascii="TimesNewRomanPSMT" w:hAnsi="TimesNewRomanPSMT" w:cs="TimesNewRomanPSMT"/>
        </w:rPr>
      </w:pPr>
      <w:r>
        <w:rPr>
          <w:rFonts w:ascii="TimesNewRomanPSMT" w:hAnsi="TimesNewRomanPSMT" w:cs="TimesNewRomanPSMT"/>
        </w:rPr>
        <w:t>Faço saber, em cumprimento ao disposto no artigo 82, inciso IV, da Constituição do Estado, que a Assembleia Legislativa aprovou e eu sanciono e promulgo a Lei seguinte:</w:t>
      </w:r>
    </w:p>
    <w:p w:rsidR="00E837C3" w:rsidRDefault="00E837C3" w:rsidP="00E837C3">
      <w:pPr>
        <w:autoSpaceDE w:val="0"/>
        <w:autoSpaceDN w:val="0"/>
        <w:adjustRightInd w:val="0"/>
        <w:spacing w:before="360" w:after="120"/>
        <w:jc w:val="both"/>
        <w:rPr>
          <w:rFonts w:ascii="TimesNewRomanPSMT" w:hAnsi="TimesNewRomanPSMT" w:cs="TimesNewRomanPSMT"/>
        </w:rPr>
      </w:pPr>
      <w:r>
        <w:rPr>
          <w:rFonts w:ascii="TimesNewRomanPS-BoldMT" w:hAnsi="TimesNewRomanPS-BoldMT" w:cs="TimesNewRomanPS-BoldMT"/>
          <w:b/>
          <w:bCs/>
        </w:rPr>
        <w:t xml:space="preserve">Art. 1.º </w:t>
      </w:r>
      <w:r>
        <w:rPr>
          <w:rFonts w:ascii="TimesNewRomanPSMT" w:hAnsi="TimesNewRomanPSMT" w:cs="TimesNewRomanPSMT"/>
        </w:rPr>
        <w:t>A correção de limites entre municípios no Estado do Rio Grande do Sul fica regulada pelos critérios descritos nesta Lei.</w:t>
      </w:r>
    </w:p>
    <w:p w:rsidR="00E837C3" w:rsidRDefault="00E837C3" w:rsidP="00E837C3">
      <w:pPr>
        <w:autoSpaceDE w:val="0"/>
        <w:autoSpaceDN w:val="0"/>
        <w:adjustRightInd w:val="0"/>
        <w:spacing w:before="360" w:after="120"/>
        <w:jc w:val="both"/>
        <w:rPr>
          <w:rFonts w:ascii="TimesNewRomanPSMT" w:hAnsi="TimesNewRomanPSMT" w:cs="TimesNewRomanPSMT"/>
        </w:rPr>
      </w:pPr>
      <w:r>
        <w:rPr>
          <w:rFonts w:ascii="TimesNewRomanPS-BoldMT" w:hAnsi="TimesNewRomanPS-BoldMT" w:cs="TimesNewRomanPS-BoldMT"/>
          <w:b/>
          <w:bCs/>
        </w:rPr>
        <w:t xml:space="preserve">Art. 2.º </w:t>
      </w:r>
      <w:r>
        <w:rPr>
          <w:rFonts w:ascii="TimesNewRomanPSMT" w:hAnsi="TimesNewRomanPSMT" w:cs="TimesNewRomanPSMT"/>
        </w:rPr>
        <w:t>A correção de limites será realizada quando se identificar a existência de erro ou incorreção na descrição das divisas entre municípios, ocorrida na lei de criação do município ou municípios envolvidos, bem como nas subsequentes alterações legais.</w:t>
      </w:r>
    </w:p>
    <w:p w:rsidR="00E837C3" w:rsidRDefault="00E837C3" w:rsidP="00E837C3">
      <w:pPr>
        <w:autoSpaceDE w:val="0"/>
        <w:autoSpaceDN w:val="0"/>
        <w:adjustRightInd w:val="0"/>
        <w:spacing w:before="360" w:after="120"/>
        <w:jc w:val="both"/>
        <w:rPr>
          <w:rFonts w:ascii="TimesNewRomanPSMT" w:hAnsi="TimesNewRomanPSMT" w:cs="TimesNewRomanPSMT"/>
        </w:rPr>
      </w:pPr>
      <w:r>
        <w:rPr>
          <w:rFonts w:ascii="TimesNewRomanPS-BoldMT" w:hAnsi="TimesNewRomanPS-BoldMT" w:cs="TimesNewRomanPS-BoldMT"/>
          <w:b/>
          <w:bCs/>
        </w:rPr>
        <w:t xml:space="preserve">Art. 3.º </w:t>
      </w:r>
      <w:r>
        <w:rPr>
          <w:rFonts w:ascii="TimesNewRomanPSMT" w:hAnsi="TimesNewRomanPSMT" w:cs="TimesNewRomanPSMT"/>
        </w:rPr>
        <w:t xml:space="preserve">A solicitação de correção do limite será apresentada à </w:t>
      </w:r>
      <w:r w:rsidRPr="00D377DF">
        <w:rPr>
          <w:rFonts w:ascii="TimesNewRomanPSMT" w:hAnsi="TimesNewRomanPSMT" w:cs="TimesNewRomanPSMT"/>
          <w:b/>
        </w:rPr>
        <w:t>Comissão de Assuntos Municipais da Assembleia Legislativa do Estado do Rio Grande do Sul</w:t>
      </w:r>
      <w:r>
        <w:rPr>
          <w:rFonts w:ascii="TimesNewRomanPSMT" w:hAnsi="TimesNewRomanPSMT" w:cs="TimesNewRomanPSMT"/>
        </w:rPr>
        <w:t xml:space="preserve"> e deverá estar acompanhada da seguinte documentação:</w:t>
      </w:r>
    </w:p>
    <w:p w:rsidR="00E837C3" w:rsidRDefault="00E837C3" w:rsidP="00E837C3">
      <w:pPr>
        <w:autoSpaceDE w:val="0"/>
        <w:autoSpaceDN w:val="0"/>
        <w:adjustRightInd w:val="0"/>
        <w:spacing w:before="120" w:after="120"/>
        <w:ind w:left="708"/>
        <w:jc w:val="both"/>
        <w:rPr>
          <w:rFonts w:ascii="TimesNewRomanPSMT" w:hAnsi="TimesNewRomanPSMT" w:cs="TimesNewRomanPSMT"/>
        </w:rPr>
      </w:pPr>
      <w:r>
        <w:rPr>
          <w:rFonts w:ascii="TimesNewRomanPSMT" w:hAnsi="TimesNewRomanPSMT" w:cs="TimesNewRomanPSMT"/>
        </w:rPr>
        <w:t>I - leis autorizando o Poder Executivo dos municípios envolvidos a encaminhar a correção de seus limites;</w:t>
      </w:r>
    </w:p>
    <w:p w:rsidR="00E837C3" w:rsidRDefault="00E837C3" w:rsidP="00E837C3">
      <w:pPr>
        <w:autoSpaceDE w:val="0"/>
        <w:autoSpaceDN w:val="0"/>
        <w:adjustRightInd w:val="0"/>
        <w:spacing w:before="120" w:after="120"/>
        <w:ind w:left="708"/>
        <w:jc w:val="both"/>
        <w:rPr>
          <w:rFonts w:ascii="TimesNewRomanPSMT" w:hAnsi="TimesNewRomanPSMT" w:cs="TimesNewRomanPSMT"/>
        </w:rPr>
      </w:pPr>
      <w:r>
        <w:rPr>
          <w:rFonts w:ascii="TimesNewRomanPSMT" w:hAnsi="TimesNewRomanPSMT" w:cs="TimesNewRomanPSMT"/>
        </w:rPr>
        <w:t xml:space="preserve">II - </w:t>
      </w:r>
      <w:r w:rsidRPr="00D377DF">
        <w:rPr>
          <w:rFonts w:ascii="TimesNewRomanPSMT" w:hAnsi="TimesNewRomanPSMT" w:cs="TimesNewRomanPSMT"/>
          <w:b/>
          <w:u w:val="single"/>
        </w:rPr>
        <w:t>mapa da nova proposta de limite</w:t>
      </w:r>
      <w:r>
        <w:rPr>
          <w:rFonts w:ascii="TimesNewRomanPSMT" w:hAnsi="TimesNewRomanPSMT" w:cs="TimesNewRomanPSMT"/>
        </w:rPr>
        <w:t xml:space="preserve">, elaborado com base nas cartas topográficas da Diretoria do Serviço Geográfico </w:t>
      </w:r>
      <w:r>
        <w:rPr>
          <w:rFonts w:ascii="Symbol" w:hAnsi="Symbol" w:cs="Symbol"/>
        </w:rPr>
        <w:t></w:t>
      </w:r>
      <w:r>
        <w:rPr>
          <w:rFonts w:ascii="Symbol" w:hAnsi="Symbol" w:cs="Symbol"/>
        </w:rPr>
        <w:t></w:t>
      </w:r>
      <w:r>
        <w:rPr>
          <w:rFonts w:ascii="TimesNewRomanPSMT" w:hAnsi="TimesNewRomanPSMT" w:cs="TimesNewRomanPSMT"/>
        </w:rPr>
        <w:t xml:space="preserve">DSG </w:t>
      </w:r>
      <w:r>
        <w:rPr>
          <w:rFonts w:ascii="Symbol" w:hAnsi="Symbol" w:cs="Symbol"/>
        </w:rPr>
        <w:t></w:t>
      </w:r>
      <w:r>
        <w:rPr>
          <w:rFonts w:ascii="Symbol" w:hAnsi="Symbol" w:cs="Symbol"/>
        </w:rPr>
        <w:t></w:t>
      </w:r>
      <w:r>
        <w:rPr>
          <w:rFonts w:ascii="TimesNewRomanPSMT" w:hAnsi="TimesNewRomanPSMT" w:cs="TimesNewRomanPSMT"/>
        </w:rPr>
        <w:t xml:space="preserve">do </w:t>
      </w:r>
      <w:proofErr w:type="gramStart"/>
      <w:r>
        <w:rPr>
          <w:rFonts w:ascii="TimesNewRomanPSMT" w:hAnsi="TimesNewRomanPSMT" w:cs="TimesNewRomanPSMT"/>
        </w:rPr>
        <w:t>Exército</w:t>
      </w:r>
      <w:proofErr w:type="gramEnd"/>
      <w:r>
        <w:rPr>
          <w:rFonts w:ascii="TimesNewRomanPSMT" w:hAnsi="TimesNewRomanPSMT" w:cs="TimesNewRomanPSMT"/>
        </w:rPr>
        <w:t xml:space="preserve"> Brasileiro, escala </w:t>
      </w:r>
      <w:proofErr w:type="gramStart"/>
      <w:r w:rsidRPr="00D377DF">
        <w:rPr>
          <w:rFonts w:ascii="TimesNewRomanPSMT" w:hAnsi="TimesNewRomanPSMT" w:cs="TimesNewRomanPSMT"/>
          <w:u w:val="single"/>
        </w:rPr>
        <w:t>1:50</w:t>
      </w:r>
      <w:proofErr w:type="gramEnd"/>
      <w:r w:rsidRPr="00D377DF">
        <w:rPr>
          <w:rFonts w:ascii="TimesNewRomanPSMT" w:hAnsi="TimesNewRomanPSMT" w:cs="TimesNewRomanPSMT"/>
          <w:u w:val="single"/>
        </w:rPr>
        <w:t>.000</w:t>
      </w:r>
      <w:r>
        <w:rPr>
          <w:rFonts w:ascii="TimesNewRomanPSMT" w:hAnsi="TimesNewRomanPSMT" w:cs="TimesNewRomanPSMT"/>
        </w:rPr>
        <w:t xml:space="preserve"> </w:t>
      </w:r>
      <w:r w:rsidRPr="00D377DF">
        <w:rPr>
          <w:rFonts w:ascii="TimesNewRomanPSMT" w:hAnsi="TimesNewRomanPSMT" w:cs="TimesNewRomanPSMT"/>
          <w:u w:val="single"/>
        </w:rPr>
        <w:t>ou maiores</w:t>
      </w:r>
      <w:r>
        <w:rPr>
          <w:rFonts w:ascii="TimesNewRomanPSMT" w:hAnsi="TimesNewRomanPSMT" w:cs="TimesNewRomanPSMT"/>
        </w:rPr>
        <w:t>, que deverá conter:</w:t>
      </w:r>
    </w:p>
    <w:p w:rsidR="00E837C3" w:rsidRDefault="00E837C3" w:rsidP="00E837C3">
      <w:pPr>
        <w:autoSpaceDE w:val="0"/>
        <w:autoSpaceDN w:val="0"/>
        <w:adjustRightInd w:val="0"/>
        <w:spacing w:before="240" w:after="120"/>
        <w:ind w:left="1418"/>
        <w:jc w:val="both"/>
        <w:rPr>
          <w:rFonts w:ascii="TimesNewRomanPSMT" w:hAnsi="TimesNewRomanPSMT" w:cs="TimesNewRomanPSMT"/>
        </w:rPr>
      </w:pPr>
      <w:r>
        <w:rPr>
          <w:rFonts w:ascii="TimesNewRomanPSMT" w:hAnsi="TimesNewRomanPSMT" w:cs="TimesNewRomanPSMT"/>
        </w:rPr>
        <w:t xml:space="preserve">a) coordenadas Universal Transversa de </w:t>
      </w:r>
      <w:proofErr w:type="spellStart"/>
      <w:r>
        <w:rPr>
          <w:rFonts w:ascii="TimesNewRomanPSMT" w:hAnsi="TimesNewRomanPSMT" w:cs="TimesNewRomanPSMT"/>
        </w:rPr>
        <w:t>Mercator</w:t>
      </w:r>
      <w:proofErr w:type="spellEnd"/>
      <w:r>
        <w:rPr>
          <w:rFonts w:ascii="TimesNewRomanPSMT" w:hAnsi="TimesNewRomanPSMT" w:cs="TimesNewRomanPSMT"/>
        </w:rPr>
        <w:t xml:space="preserve"> </w:t>
      </w:r>
      <w:r>
        <w:rPr>
          <w:rFonts w:ascii="Symbol" w:hAnsi="Symbol" w:cs="Symbol"/>
        </w:rPr>
        <w:t></w:t>
      </w:r>
      <w:r>
        <w:rPr>
          <w:rFonts w:ascii="Symbol" w:hAnsi="Symbol" w:cs="Symbol"/>
        </w:rPr>
        <w:t></w:t>
      </w:r>
      <w:r>
        <w:rPr>
          <w:rFonts w:ascii="TimesNewRomanPSMT" w:hAnsi="TimesNewRomanPSMT" w:cs="TimesNewRomanPSMT"/>
        </w:rPr>
        <w:t xml:space="preserve">UTM </w:t>
      </w:r>
      <w:r>
        <w:rPr>
          <w:rFonts w:ascii="Symbol" w:hAnsi="Symbol" w:cs="Symbol"/>
        </w:rPr>
        <w:t></w:t>
      </w:r>
      <w:r>
        <w:rPr>
          <w:rFonts w:ascii="TimesNewRomanPSMT" w:hAnsi="TimesNewRomanPSMT" w:cs="TimesNewRomanPSMT"/>
        </w:rPr>
        <w:t>;</w:t>
      </w:r>
    </w:p>
    <w:p w:rsidR="00E837C3" w:rsidRDefault="00E837C3" w:rsidP="00E837C3">
      <w:pPr>
        <w:autoSpaceDE w:val="0"/>
        <w:autoSpaceDN w:val="0"/>
        <w:adjustRightInd w:val="0"/>
        <w:spacing w:before="240" w:after="120"/>
        <w:ind w:left="1418"/>
        <w:jc w:val="both"/>
        <w:rPr>
          <w:rFonts w:ascii="TimesNewRomanPSMT" w:hAnsi="TimesNewRomanPSMT" w:cs="TimesNewRomanPSMT"/>
        </w:rPr>
      </w:pPr>
      <w:r>
        <w:rPr>
          <w:rFonts w:ascii="TimesNewRomanPSMT" w:hAnsi="TimesNewRomanPSMT" w:cs="TimesNewRomanPSMT"/>
        </w:rPr>
        <w:t>b) indicação do Norte Geográfico e do Norte Magnético;</w:t>
      </w:r>
    </w:p>
    <w:p w:rsidR="00E837C3" w:rsidRDefault="00E837C3" w:rsidP="00E837C3">
      <w:pPr>
        <w:autoSpaceDE w:val="0"/>
        <w:autoSpaceDN w:val="0"/>
        <w:adjustRightInd w:val="0"/>
        <w:spacing w:before="240" w:after="120"/>
        <w:ind w:left="1418"/>
        <w:jc w:val="both"/>
        <w:rPr>
          <w:rFonts w:ascii="TimesNewRomanPSMT" w:hAnsi="TimesNewRomanPSMT" w:cs="TimesNewRomanPSMT"/>
        </w:rPr>
      </w:pPr>
      <w:r>
        <w:rPr>
          <w:rFonts w:ascii="TimesNewRomanPSMT" w:hAnsi="TimesNewRomanPSMT" w:cs="TimesNewRomanPSMT"/>
        </w:rPr>
        <w:t>c) escalas gráfica e numérica;</w:t>
      </w:r>
    </w:p>
    <w:p w:rsidR="00E837C3" w:rsidRDefault="00E837C3" w:rsidP="00E837C3">
      <w:pPr>
        <w:autoSpaceDE w:val="0"/>
        <w:autoSpaceDN w:val="0"/>
        <w:adjustRightInd w:val="0"/>
        <w:spacing w:before="240" w:after="120"/>
        <w:ind w:left="1418"/>
        <w:jc w:val="both"/>
        <w:rPr>
          <w:rFonts w:ascii="TimesNewRomanPSMT" w:hAnsi="TimesNewRomanPSMT" w:cs="TimesNewRomanPSMT"/>
        </w:rPr>
      </w:pPr>
      <w:r>
        <w:rPr>
          <w:rFonts w:ascii="TimesNewRomanPSMT" w:hAnsi="TimesNewRomanPSMT" w:cs="TimesNewRomanPSMT"/>
        </w:rPr>
        <w:t>d) sistema de projeção;</w:t>
      </w:r>
    </w:p>
    <w:p w:rsidR="00E837C3" w:rsidRDefault="00E837C3" w:rsidP="00E837C3">
      <w:pPr>
        <w:autoSpaceDE w:val="0"/>
        <w:autoSpaceDN w:val="0"/>
        <w:adjustRightInd w:val="0"/>
        <w:spacing w:before="240" w:after="120"/>
        <w:ind w:left="1418"/>
        <w:jc w:val="both"/>
        <w:rPr>
          <w:rFonts w:ascii="TimesNewRomanPSMT" w:hAnsi="TimesNewRomanPSMT" w:cs="TimesNewRomanPSMT"/>
        </w:rPr>
      </w:pPr>
      <w:r>
        <w:rPr>
          <w:rFonts w:ascii="TimesNewRomanPSMT" w:hAnsi="TimesNewRomanPSMT" w:cs="TimesNewRomanPSMT"/>
        </w:rPr>
        <w:t>e) indicação dos municípios limítrofes;</w:t>
      </w:r>
    </w:p>
    <w:p w:rsidR="00E837C3" w:rsidRDefault="00E837C3" w:rsidP="00E837C3">
      <w:pPr>
        <w:autoSpaceDE w:val="0"/>
        <w:autoSpaceDN w:val="0"/>
        <w:adjustRightInd w:val="0"/>
        <w:spacing w:before="240" w:after="120"/>
        <w:ind w:left="1418"/>
        <w:jc w:val="both"/>
        <w:rPr>
          <w:rFonts w:ascii="TimesNewRomanPSMT" w:hAnsi="TimesNewRomanPSMT" w:cs="TimesNewRomanPSMT"/>
        </w:rPr>
      </w:pPr>
      <w:r>
        <w:rPr>
          <w:rFonts w:ascii="TimesNewRomanPSMT" w:hAnsi="TimesNewRomanPSMT" w:cs="TimesNewRomanPSMT"/>
        </w:rPr>
        <w:t>f) responsável técnico;</w:t>
      </w:r>
    </w:p>
    <w:p w:rsidR="00E837C3" w:rsidRDefault="00E837C3" w:rsidP="00E837C3">
      <w:pPr>
        <w:autoSpaceDE w:val="0"/>
        <w:autoSpaceDN w:val="0"/>
        <w:adjustRightInd w:val="0"/>
        <w:spacing w:before="240" w:after="120"/>
        <w:ind w:left="1418"/>
        <w:jc w:val="both"/>
        <w:rPr>
          <w:rFonts w:ascii="TimesNewRomanPSMT" w:hAnsi="TimesNewRomanPSMT" w:cs="TimesNewRomanPSMT"/>
        </w:rPr>
      </w:pPr>
      <w:r>
        <w:rPr>
          <w:rFonts w:ascii="TimesNewRomanPSMT" w:hAnsi="TimesNewRomanPSMT" w:cs="TimesNewRomanPSMT"/>
        </w:rPr>
        <w:t>g) fonte cartográfica utilizada;</w:t>
      </w:r>
    </w:p>
    <w:p w:rsidR="00E837C3" w:rsidRDefault="00E837C3" w:rsidP="00E837C3">
      <w:pPr>
        <w:autoSpaceDE w:val="0"/>
        <w:autoSpaceDN w:val="0"/>
        <w:adjustRightInd w:val="0"/>
        <w:spacing w:before="240" w:after="120"/>
        <w:ind w:left="1418"/>
        <w:jc w:val="both"/>
        <w:rPr>
          <w:rFonts w:ascii="TimesNewRomanPSMT" w:hAnsi="TimesNewRomanPSMT" w:cs="TimesNewRomanPSMT"/>
        </w:rPr>
      </w:pPr>
      <w:r>
        <w:rPr>
          <w:rFonts w:ascii="TimesNewRomanPSMT" w:hAnsi="TimesNewRomanPSMT" w:cs="TimesNewRomanPSMT"/>
        </w:rPr>
        <w:t>h) identificação das cartas topográficas utilizadas para confecção do mapa com numeração e data de edição;</w:t>
      </w:r>
    </w:p>
    <w:p w:rsidR="00E837C3" w:rsidRDefault="00E837C3" w:rsidP="00E837C3">
      <w:pPr>
        <w:autoSpaceDE w:val="0"/>
        <w:autoSpaceDN w:val="0"/>
        <w:adjustRightInd w:val="0"/>
        <w:spacing w:before="240" w:after="120"/>
        <w:ind w:left="1418"/>
        <w:jc w:val="both"/>
        <w:rPr>
          <w:rFonts w:ascii="TimesNewRomanPSMT" w:hAnsi="TimesNewRomanPSMT" w:cs="TimesNewRomanPSMT"/>
        </w:rPr>
      </w:pPr>
      <w:r>
        <w:rPr>
          <w:rFonts w:ascii="TimesNewRomanPSMT" w:hAnsi="TimesNewRomanPSMT" w:cs="TimesNewRomanPSMT"/>
        </w:rPr>
        <w:t>i) data de elaboração do mapa proposto;</w:t>
      </w:r>
    </w:p>
    <w:p w:rsidR="00E837C3" w:rsidRDefault="00E837C3" w:rsidP="00E837C3">
      <w:pPr>
        <w:autoSpaceDE w:val="0"/>
        <w:autoSpaceDN w:val="0"/>
        <w:adjustRightInd w:val="0"/>
        <w:spacing w:before="240" w:after="120"/>
        <w:ind w:left="1418"/>
        <w:jc w:val="both"/>
        <w:rPr>
          <w:rFonts w:ascii="TimesNewRomanPSMT" w:hAnsi="TimesNewRomanPSMT" w:cs="TimesNewRomanPSMT"/>
        </w:rPr>
      </w:pPr>
      <w:r>
        <w:rPr>
          <w:rFonts w:ascii="TimesNewRomanPSMT" w:hAnsi="TimesNewRomanPSMT" w:cs="TimesNewRomanPSMT"/>
        </w:rPr>
        <w:t xml:space="preserve">j) legenda nos padrões utilizados pelas cartas topográficas da Diretoria do Serviço Geográfico </w:t>
      </w:r>
      <w:r>
        <w:rPr>
          <w:rFonts w:ascii="Symbol" w:hAnsi="Symbol" w:cs="Symbol"/>
        </w:rPr>
        <w:t></w:t>
      </w:r>
      <w:r>
        <w:rPr>
          <w:rFonts w:ascii="Symbol" w:hAnsi="Symbol" w:cs="Symbol"/>
        </w:rPr>
        <w:t></w:t>
      </w:r>
      <w:r>
        <w:rPr>
          <w:rFonts w:ascii="TimesNewRomanPSMT" w:hAnsi="TimesNewRomanPSMT" w:cs="TimesNewRomanPSMT"/>
        </w:rPr>
        <w:t xml:space="preserve">DSG </w:t>
      </w:r>
      <w:r>
        <w:rPr>
          <w:rFonts w:ascii="Symbol" w:hAnsi="Symbol" w:cs="Symbol"/>
        </w:rPr>
        <w:t></w:t>
      </w:r>
      <w:r>
        <w:rPr>
          <w:rFonts w:ascii="Symbol" w:hAnsi="Symbol" w:cs="Symbol"/>
        </w:rPr>
        <w:t></w:t>
      </w:r>
      <w:r>
        <w:rPr>
          <w:rFonts w:ascii="TimesNewRomanPSMT" w:hAnsi="TimesNewRomanPSMT" w:cs="TimesNewRomanPSMT"/>
        </w:rPr>
        <w:t>do Exército Brasileiro;</w:t>
      </w:r>
    </w:p>
    <w:p w:rsidR="00E837C3" w:rsidRDefault="00E837C3" w:rsidP="00E837C3">
      <w:pPr>
        <w:autoSpaceDE w:val="0"/>
        <w:autoSpaceDN w:val="0"/>
        <w:adjustRightInd w:val="0"/>
        <w:spacing w:before="120" w:after="120"/>
        <w:ind w:left="708"/>
        <w:jc w:val="both"/>
        <w:rPr>
          <w:rFonts w:ascii="TimesNewRomanPSMT" w:hAnsi="TimesNewRomanPSMT" w:cs="TimesNewRomanPSMT"/>
        </w:rPr>
      </w:pPr>
      <w:r>
        <w:rPr>
          <w:rFonts w:ascii="TimesNewRomanPSMT" w:hAnsi="TimesNewRomanPSMT" w:cs="TimesNewRomanPSMT"/>
        </w:rPr>
        <w:lastRenderedPageBreak/>
        <w:t xml:space="preserve">III - </w:t>
      </w:r>
      <w:r w:rsidRPr="00D377DF">
        <w:rPr>
          <w:rFonts w:ascii="TimesNewRomanPSMT" w:hAnsi="TimesNewRomanPSMT" w:cs="TimesNewRomanPSMT"/>
          <w:b/>
          <w:u w:val="single"/>
        </w:rPr>
        <w:t>memorial descritivo</w:t>
      </w:r>
      <w:r>
        <w:rPr>
          <w:rFonts w:ascii="TimesNewRomanPSMT" w:hAnsi="TimesNewRomanPSMT" w:cs="TimesNewRomanPSMT"/>
        </w:rPr>
        <w:t xml:space="preserve"> do novo limite proposto contendo as seguintes características:</w:t>
      </w:r>
    </w:p>
    <w:p w:rsidR="00E837C3" w:rsidRDefault="00E837C3" w:rsidP="00E837C3">
      <w:pPr>
        <w:autoSpaceDE w:val="0"/>
        <w:autoSpaceDN w:val="0"/>
        <w:adjustRightInd w:val="0"/>
        <w:spacing w:before="120" w:after="120"/>
        <w:ind w:left="1416"/>
        <w:jc w:val="both"/>
        <w:rPr>
          <w:rFonts w:ascii="TimesNewRomanPSMT" w:hAnsi="TimesNewRomanPSMT" w:cs="TimesNewRomanPSMT"/>
        </w:rPr>
      </w:pPr>
      <w:r>
        <w:rPr>
          <w:rFonts w:ascii="TimesNewRomanPSMT" w:hAnsi="TimesNewRomanPSMT" w:cs="TimesNewRomanPSMT"/>
        </w:rPr>
        <w:t xml:space="preserve">a) </w:t>
      </w:r>
      <w:r w:rsidRPr="00D377DF">
        <w:rPr>
          <w:rFonts w:ascii="TimesNewRomanPSMT" w:hAnsi="TimesNewRomanPSMT" w:cs="TimesNewRomanPSMT"/>
          <w:b/>
        </w:rPr>
        <w:t>redação clara, precisa e concisa</w:t>
      </w:r>
      <w:r>
        <w:rPr>
          <w:rFonts w:ascii="TimesNewRomanPSMT" w:hAnsi="TimesNewRomanPSMT" w:cs="TimesNewRomanPSMT"/>
        </w:rPr>
        <w:t>, contemplando todos os elementos que compõem o limite proposto, de forma a não deixar margem a dúvidas ou múltiplas interpretações;</w:t>
      </w:r>
    </w:p>
    <w:p w:rsidR="00E837C3" w:rsidRDefault="00E837C3" w:rsidP="00E837C3">
      <w:pPr>
        <w:autoSpaceDE w:val="0"/>
        <w:autoSpaceDN w:val="0"/>
        <w:adjustRightInd w:val="0"/>
        <w:spacing w:before="120" w:after="120"/>
        <w:ind w:left="1416"/>
        <w:jc w:val="both"/>
        <w:rPr>
          <w:rFonts w:ascii="TimesNewRomanPSMT" w:hAnsi="TimesNewRomanPSMT" w:cs="TimesNewRomanPSMT"/>
        </w:rPr>
      </w:pPr>
      <w:r>
        <w:rPr>
          <w:rFonts w:ascii="TimesNewRomanPSMT" w:hAnsi="TimesNewRomanPSMT" w:cs="TimesNewRomanPSMT"/>
        </w:rPr>
        <w:t>b) utilizar linguagem técnica apropriada e levar em consideração a correta representação cartográfica do limite, iniciando a descrição a partir do ponto mais ocidental da confrontação norte, seguido pela descrição das confrontações leste, sul e oeste;</w:t>
      </w:r>
    </w:p>
    <w:p w:rsidR="00E837C3" w:rsidRDefault="00E837C3" w:rsidP="00E837C3">
      <w:pPr>
        <w:autoSpaceDE w:val="0"/>
        <w:autoSpaceDN w:val="0"/>
        <w:adjustRightInd w:val="0"/>
        <w:spacing w:before="120" w:after="120"/>
        <w:ind w:left="1416"/>
        <w:jc w:val="both"/>
        <w:rPr>
          <w:rFonts w:ascii="TimesNewRomanPSMT" w:hAnsi="TimesNewRomanPSMT" w:cs="TimesNewRomanPSMT"/>
        </w:rPr>
      </w:pPr>
      <w:r>
        <w:rPr>
          <w:rFonts w:ascii="TimesNewRomanPSMT" w:hAnsi="TimesNewRomanPSMT" w:cs="TimesNewRomanPSMT"/>
        </w:rPr>
        <w:t>c) utilização, na descrição do limite proposto, de coordenadas UTM para identificar o encontro de cada um dos pontos integrantes do limite municipal;</w:t>
      </w:r>
    </w:p>
    <w:p w:rsidR="00E837C3" w:rsidRDefault="00E837C3" w:rsidP="00E837C3">
      <w:pPr>
        <w:autoSpaceDE w:val="0"/>
        <w:autoSpaceDN w:val="0"/>
        <w:adjustRightInd w:val="0"/>
        <w:spacing w:before="120" w:after="120"/>
        <w:ind w:left="1416"/>
        <w:jc w:val="both"/>
        <w:rPr>
          <w:rFonts w:ascii="TimesNewRomanPSMT" w:hAnsi="TimesNewRomanPSMT" w:cs="TimesNewRomanPSMT"/>
        </w:rPr>
      </w:pPr>
      <w:r>
        <w:rPr>
          <w:rFonts w:ascii="TimesNewRomanPSMT" w:hAnsi="TimesNewRomanPSMT" w:cs="TimesNewRomanPSMT"/>
        </w:rPr>
        <w:t xml:space="preserve">d) </w:t>
      </w:r>
      <w:r w:rsidRPr="00D377DF">
        <w:rPr>
          <w:rFonts w:ascii="TimesNewRomanPSMT" w:hAnsi="TimesNewRomanPSMT" w:cs="TimesNewRomanPSMT"/>
          <w:b/>
          <w:u w:val="single"/>
        </w:rPr>
        <w:t xml:space="preserve">justificativa </w:t>
      </w:r>
      <w:r>
        <w:rPr>
          <w:rFonts w:ascii="TimesNewRomanPSMT" w:hAnsi="TimesNewRomanPSMT" w:cs="TimesNewRomanPSMT"/>
        </w:rPr>
        <w:t>do erro contido na redação da lei, quando da criação do município ou dos municípios que terão os limites corrigidos, bem como nas subsequentes alterações legais, acompanhada de documentação comprobatória, quando necessária;</w:t>
      </w:r>
    </w:p>
    <w:p w:rsidR="00E837C3" w:rsidRDefault="00E837C3" w:rsidP="00E837C3">
      <w:pPr>
        <w:autoSpaceDE w:val="0"/>
        <w:autoSpaceDN w:val="0"/>
        <w:adjustRightInd w:val="0"/>
        <w:spacing w:before="120" w:after="120"/>
        <w:ind w:left="708"/>
        <w:jc w:val="both"/>
        <w:rPr>
          <w:rFonts w:ascii="TimesNewRomanPSMT" w:hAnsi="TimesNewRomanPSMT" w:cs="TimesNewRomanPSMT"/>
        </w:rPr>
      </w:pPr>
      <w:r>
        <w:rPr>
          <w:rFonts w:ascii="TimesNewRomanPSMT" w:hAnsi="TimesNewRomanPSMT" w:cs="TimesNewRomanPSMT"/>
        </w:rPr>
        <w:t xml:space="preserve">IV - </w:t>
      </w:r>
      <w:r w:rsidRPr="00D377DF">
        <w:rPr>
          <w:rFonts w:ascii="TimesNewRomanPSMT" w:hAnsi="TimesNewRomanPSMT" w:cs="TimesNewRomanPSMT"/>
          <w:b/>
          <w:u w:val="single"/>
        </w:rPr>
        <w:t>abaixo-assinado</w:t>
      </w:r>
      <w:r>
        <w:rPr>
          <w:rFonts w:ascii="TimesNewRomanPSMT" w:hAnsi="TimesNewRomanPSMT" w:cs="TimesNewRomanPSMT"/>
        </w:rPr>
        <w:t xml:space="preserve"> de mais de 50% (cinquenta por cento) dos moradores da área a ser </w:t>
      </w:r>
      <w:proofErr w:type="gramStart"/>
      <w:r>
        <w:rPr>
          <w:rFonts w:ascii="TimesNewRomanPSMT" w:hAnsi="TimesNewRomanPSMT" w:cs="TimesNewRomanPSMT"/>
        </w:rPr>
        <w:t>retificada, contendo nome legível, número de registro - RG e assinatura, solicitando a correção do limite</w:t>
      </w:r>
      <w:proofErr w:type="gramEnd"/>
      <w:r>
        <w:rPr>
          <w:rFonts w:ascii="TimesNewRomanPSMT" w:hAnsi="TimesNewRomanPSMT" w:cs="TimesNewRomanPSMT"/>
        </w:rPr>
        <w:t>.</w:t>
      </w:r>
    </w:p>
    <w:p w:rsidR="00E837C3" w:rsidRDefault="00E837C3" w:rsidP="00E837C3">
      <w:pPr>
        <w:autoSpaceDE w:val="0"/>
        <w:autoSpaceDN w:val="0"/>
        <w:adjustRightInd w:val="0"/>
        <w:spacing w:before="360" w:after="120"/>
        <w:jc w:val="both"/>
        <w:rPr>
          <w:rFonts w:ascii="TimesNewRomanPSMT" w:hAnsi="TimesNewRomanPSMT" w:cs="TimesNewRomanPSMT"/>
        </w:rPr>
      </w:pPr>
      <w:r>
        <w:rPr>
          <w:rFonts w:ascii="TimesNewRomanPS-BoldMT" w:hAnsi="TimesNewRomanPS-BoldMT" w:cs="TimesNewRomanPS-BoldMT"/>
          <w:b/>
          <w:bCs/>
        </w:rPr>
        <w:t xml:space="preserve">Parágrafo único. </w:t>
      </w:r>
      <w:r>
        <w:rPr>
          <w:rFonts w:ascii="TimesNewRomanPSMT" w:hAnsi="TimesNewRomanPSMT" w:cs="TimesNewRomanPSMT"/>
        </w:rPr>
        <w:t>O mapa da área a ser alterada e o memorial descritivo, citados nos incisos I e II, deverão ser assinados por responsável técnico, constando no documento o número de registro do profissional.</w:t>
      </w:r>
    </w:p>
    <w:p w:rsidR="00E837C3" w:rsidRDefault="00E837C3" w:rsidP="00E837C3">
      <w:pPr>
        <w:autoSpaceDE w:val="0"/>
        <w:autoSpaceDN w:val="0"/>
        <w:adjustRightInd w:val="0"/>
        <w:spacing w:before="360" w:after="120"/>
        <w:jc w:val="both"/>
        <w:rPr>
          <w:rFonts w:ascii="TimesNewRomanPSMT" w:hAnsi="TimesNewRomanPSMT" w:cs="TimesNewRomanPSMT"/>
        </w:rPr>
      </w:pPr>
      <w:r>
        <w:rPr>
          <w:rFonts w:ascii="TimesNewRomanPS-BoldMT" w:hAnsi="TimesNewRomanPS-BoldMT" w:cs="TimesNewRomanPS-BoldMT"/>
          <w:b/>
          <w:bCs/>
        </w:rPr>
        <w:t xml:space="preserve">Art. 4.º </w:t>
      </w:r>
      <w:r>
        <w:rPr>
          <w:rFonts w:ascii="TimesNewRomanPSMT" w:hAnsi="TimesNewRomanPSMT" w:cs="TimesNewRomanPSMT"/>
        </w:rPr>
        <w:t>A Comissão de Assuntos Municipais, na forma do Regimento Interno da Assembleia Legislativa, analisará a matéria e opinará pela apresentação, ou não, de projeto de lei de sua autoria visando alterar a lei de criação do município afetado pela correção do limite ou as suas subsequentes alterações legais.</w:t>
      </w:r>
    </w:p>
    <w:p w:rsidR="00E837C3" w:rsidRDefault="00E837C3" w:rsidP="00E837C3">
      <w:pPr>
        <w:autoSpaceDE w:val="0"/>
        <w:autoSpaceDN w:val="0"/>
        <w:adjustRightInd w:val="0"/>
        <w:spacing w:before="360" w:after="120"/>
        <w:jc w:val="both"/>
        <w:rPr>
          <w:rFonts w:ascii="TimesNewRomanPSMT" w:hAnsi="TimesNewRomanPSMT" w:cs="TimesNewRomanPSMT"/>
        </w:rPr>
      </w:pPr>
      <w:r>
        <w:rPr>
          <w:rFonts w:ascii="TimesNewRomanPS-BoldMT" w:hAnsi="TimesNewRomanPS-BoldMT" w:cs="TimesNewRomanPS-BoldMT"/>
          <w:b/>
          <w:bCs/>
        </w:rPr>
        <w:t xml:space="preserve">Art. 5.º </w:t>
      </w:r>
      <w:r>
        <w:rPr>
          <w:rFonts w:ascii="TimesNewRomanPSMT" w:hAnsi="TimesNewRomanPSMT" w:cs="TimesNewRomanPSMT"/>
        </w:rPr>
        <w:t>Esta Lei entra em vigor na data de sua publicação.</w:t>
      </w:r>
    </w:p>
    <w:p w:rsidR="00E837C3" w:rsidRDefault="00E837C3" w:rsidP="00E837C3">
      <w:pPr>
        <w:autoSpaceDE w:val="0"/>
        <w:autoSpaceDN w:val="0"/>
        <w:adjustRightInd w:val="0"/>
        <w:spacing w:before="360" w:after="120"/>
        <w:jc w:val="both"/>
        <w:rPr>
          <w:rFonts w:ascii="TimesNewRomanPSMT" w:hAnsi="TimesNewRomanPSMT" w:cs="TimesNewRomanPSMT"/>
        </w:rPr>
      </w:pPr>
      <w:r>
        <w:rPr>
          <w:rFonts w:ascii="TimesNewRomanPS-BoldMT" w:hAnsi="TimesNewRomanPS-BoldMT" w:cs="TimesNewRomanPS-BoldMT"/>
          <w:b/>
          <w:bCs/>
        </w:rPr>
        <w:t>PALÁCIO PIRATINI</w:t>
      </w:r>
      <w:r>
        <w:rPr>
          <w:rFonts w:ascii="TimesNewRomanPSMT" w:hAnsi="TimesNewRomanPSMT" w:cs="TimesNewRomanPSMT"/>
        </w:rPr>
        <w:t>, em Porto Alegre, 30 de outubro de 2013.</w:t>
      </w:r>
      <w:r w:rsidRPr="00E837C3">
        <w:rPr>
          <w:rFonts w:ascii="TimesNewRomanPSMT" w:hAnsi="TimesNewRomanPSMT" w:cs="TimesNewRomanPSMT"/>
        </w:rPr>
        <w:t xml:space="preserve"> </w:t>
      </w:r>
    </w:p>
    <w:p w:rsidR="00E837C3" w:rsidRDefault="00E837C3" w:rsidP="00E837C3">
      <w:pPr>
        <w:autoSpaceDE w:val="0"/>
        <w:autoSpaceDN w:val="0"/>
        <w:adjustRightInd w:val="0"/>
        <w:spacing w:before="360" w:after="120"/>
        <w:jc w:val="both"/>
        <w:rPr>
          <w:rFonts w:ascii="TimesNewRomanPSMT" w:hAnsi="TimesNewRomanPSMT" w:cs="TimesNewRomanPSMT"/>
        </w:rPr>
      </w:pPr>
      <w:r>
        <w:rPr>
          <w:rFonts w:ascii="TimesNewRomanPSMT" w:hAnsi="TimesNewRomanPSMT" w:cs="TimesNewRomanPSMT"/>
        </w:rPr>
        <w:t>http://www.al.rs.gov.br/legis</w:t>
      </w:r>
    </w:p>
    <w:p w:rsidR="00E837C3" w:rsidRDefault="00E837C3" w:rsidP="00E837C3">
      <w:pPr>
        <w:autoSpaceDE w:val="0"/>
        <w:autoSpaceDN w:val="0"/>
        <w:adjustRightInd w:val="0"/>
        <w:spacing w:before="120" w:after="120"/>
        <w:jc w:val="both"/>
        <w:rPr>
          <w:rFonts w:ascii="TimesNewRomanPSMT" w:hAnsi="TimesNewRomanPSMT" w:cs="TimesNewRomanPSMT"/>
        </w:rPr>
      </w:pPr>
    </w:p>
    <w:sectPr w:rsidR="00E837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7C3"/>
    <w:rsid w:val="00440169"/>
    <w:rsid w:val="0050672A"/>
    <w:rsid w:val="00553C9A"/>
    <w:rsid w:val="00AE6244"/>
    <w:rsid w:val="00D377DF"/>
    <w:rsid w:val="00E219CE"/>
    <w:rsid w:val="00E837C3"/>
    <w:rsid w:val="00F858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2989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PMPA</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Gládis Weissheimer</dc:creator>
  <cp:lastModifiedBy>Gládis Weissheimer</cp:lastModifiedBy>
  <cp:revision>2</cp:revision>
  <dcterms:created xsi:type="dcterms:W3CDTF">2014-03-25T20:38:00Z</dcterms:created>
  <dcterms:modified xsi:type="dcterms:W3CDTF">2014-03-25T20:38:00Z</dcterms:modified>
</cp:coreProperties>
</file>